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contextualSpacing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before="156" w:beforeLines="50" w:after="156" w:afterLines="50"/>
        <w:jc w:val="center"/>
        <w:rPr>
          <w:rFonts w:ascii="方正小标宋简体" w:hAnsi="黑体" w:eastAsia="方正小标宋简体"/>
          <w:color w:val="auto"/>
          <w:sz w:val="32"/>
          <w:szCs w:val="32"/>
        </w:rPr>
      </w:pPr>
    </w:p>
    <w:p>
      <w:pPr>
        <w:adjustRightInd w:val="0"/>
        <w:snapToGrid w:val="0"/>
        <w:spacing w:before="156" w:beforeLines="50" w:after="156" w:afterLines="50"/>
        <w:jc w:val="center"/>
        <w:rPr>
          <w:rFonts w:ascii="方正小标宋简体" w:hAnsi="黑体" w:eastAsia="方正小标宋简体"/>
          <w:color w:val="auto"/>
          <w:sz w:val="32"/>
          <w:szCs w:val="32"/>
        </w:rPr>
      </w:pPr>
      <w:r>
        <w:rPr>
          <w:rFonts w:hint="eastAsia" w:ascii="方正小标宋简体" w:hAnsi="黑体" w:eastAsia="方正小标宋简体"/>
          <w:color w:val="auto"/>
          <w:sz w:val="32"/>
          <w:szCs w:val="32"/>
        </w:rPr>
        <w:t>浙江海洋大学省部级及以上教学平台、专业建设项目一览表</w:t>
      </w:r>
    </w:p>
    <w:p>
      <w:pPr>
        <w:rPr>
          <w:color w:val="auto"/>
        </w:rPr>
      </w:pPr>
    </w:p>
    <w:tbl>
      <w:tblPr>
        <w:tblStyle w:val="5"/>
        <w:tblpPr w:leftFromText="180" w:rightFromText="180" w:vertAnchor="text" w:horzAnchor="page" w:tblpX="1642" w:tblpY="88"/>
        <w:tblOverlap w:val="never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954"/>
        <w:gridCol w:w="6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72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2"/>
                <w:szCs w:val="22"/>
              </w:rPr>
              <w:t>类别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626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2"/>
                <w:szCs w:val="2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国家级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教学平台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国家级实验教学示范中心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——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船海与港航工程实验教学中心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国家级大学生校外实践教育基地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——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浙江海洋学院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扬帆集团股份有限公司工程实践教育中心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国家级大学生校外实践教育基地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——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中国海洋大学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长江口及其邻近海域海洋科学野外综合实践教育基地（共建）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中国海洋科技创新引智园区创新人才培养示范基地（共建）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国家卓越农林计划</w:t>
            </w: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国家卓越农林人才教育培养计划改革试点项目（海洋渔业科学与技术实用技能型）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国家特色专业</w:t>
            </w: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国家特色专业（船舶与海洋工程）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国家特色专业（海洋渔业科学与技术）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国家一流本科专业</w:t>
            </w: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海洋科学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船舶与海洋工程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海洋渔业科学与技术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7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浙江省一流本科专业</w:t>
            </w: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轮机工程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海洋资源与环境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油气储运工程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数学与应用数学（师范）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汉语言文学（师范）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生物科学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723" w:type="dxa"/>
            <w:vMerge w:val="restart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浙江省一流本科专业</w:t>
            </w: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航海技术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环境科学与技术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72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  <w:t>省级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  <w:t>实验教学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  <w:t>示范中心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6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物理实验教学中心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6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生物实验教学中心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6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电工电子实验教学中心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6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船舶与临港工程实验教学中心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6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水产实验教学中心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6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工程技术实训教学中心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省级重点建设实验教学示范中心</w:t>
            </w: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6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船海与港航工程实验教学中心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6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海洋科学实验教学中心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6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海洋运输工程虚拟仿真实验教学中心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6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石油与天然气工程实验教学中心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6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食品工程与安全实验教学中心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6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海洋科学与技术实验教学中心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6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药学实验教学中心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6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海洋渔业实验教学中心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23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6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机械基础及先进制造实验教学示范中心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2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  <w:t>省部级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  <w:t>实践教育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  <w:t>基地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浙江海洋学院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中化兴中石油转运（舟山）有限公司工程实践教育中心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72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浙江海洋学院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扬帆集团股份有限公司工程实践教育中心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2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浙江海洋学院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浙江大海洋科技有限公司海洋科学研究生教育创新示范基地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72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浙江省教师教育基地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6269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全国海洋意识教育基地、全国科普教育基地（浙江海洋大学海洋生物博物馆）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7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中国学校海岛野外生存实验基地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中国（浙江）自贸区油气全产业链产教融合基地（省级产教融合示范基地）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浙江海洋大学—浙江太和航运有限公司海洋科学类专业野外实践基地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6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浙江海洋大学—浙江海洋水产研究所水产养殖农科教合作人才培养基地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626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食品科学与工程类校外实践教育基地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626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浙江海洋大学—宁波中金石化有限公司工程实践教育中心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7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626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海洋遥感及海岸带环境监测校外实践基地</w:t>
            </w:r>
          </w:p>
        </w:tc>
      </w:tr>
    </w:tbl>
    <w:p>
      <w:pPr>
        <w:adjustRightInd w:val="0"/>
        <w:snapToGrid w:val="0"/>
        <w:rPr>
          <w:rFonts w:ascii="黑体" w:hAnsi="黑体" w:eastAsia="黑体"/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spacing w:before="156" w:beforeLines="50" w:after="156" w:afterLines="50" w:line="360" w:lineRule="auto"/>
        <w:jc w:val="center"/>
        <w:rPr>
          <w:rFonts w:ascii="方正小标宋简体" w:hAnsi="黑体" w:eastAsia="方正小标宋简体"/>
          <w:color w:val="auto"/>
          <w:sz w:val="32"/>
          <w:szCs w:val="32"/>
        </w:rPr>
      </w:pPr>
    </w:p>
    <w:p>
      <w:pPr>
        <w:spacing w:before="156" w:beforeLines="50" w:after="156" w:afterLines="50" w:line="360" w:lineRule="auto"/>
        <w:jc w:val="center"/>
        <w:rPr>
          <w:rFonts w:ascii="方正小标宋简体" w:hAnsi="黑体" w:eastAsia="方正小标宋简体"/>
          <w:color w:val="auto"/>
          <w:sz w:val="32"/>
          <w:szCs w:val="32"/>
        </w:rPr>
      </w:pPr>
    </w:p>
    <w:p>
      <w:pPr>
        <w:widowControl/>
        <w:jc w:val="left"/>
        <w:rPr>
          <w:rFonts w:ascii="方正小标宋简体" w:hAnsi="黑体" w:eastAsia="方正小标宋简体"/>
          <w:color w:val="auto"/>
          <w:sz w:val="32"/>
          <w:szCs w:val="32"/>
        </w:rPr>
      </w:pPr>
      <w:r>
        <w:rPr>
          <w:rFonts w:ascii="方正小标宋简体" w:hAnsi="黑体" w:eastAsia="方正小标宋简体"/>
          <w:color w:val="auto"/>
          <w:sz w:val="32"/>
          <w:szCs w:val="32"/>
        </w:rPr>
        <w:br w:type="page"/>
      </w:r>
    </w:p>
    <w:p>
      <w:pPr>
        <w:spacing w:before="156" w:beforeLines="50" w:after="156" w:afterLines="50" w:line="360" w:lineRule="auto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方正小标宋简体" w:hAnsi="黑体" w:eastAsia="方正小标宋简体"/>
          <w:color w:val="auto"/>
          <w:sz w:val="32"/>
          <w:szCs w:val="32"/>
        </w:rPr>
        <w:t>浙江海洋大学省部级及以上科研平台一览表</w:t>
      </w:r>
    </w:p>
    <w:tbl>
      <w:tblPr>
        <w:tblStyle w:val="5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025"/>
        <w:gridCol w:w="6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4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>类别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ind w:left="24" w:hanging="24" w:hangingChars="11"/>
              <w:jc w:val="center"/>
              <w:rPr>
                <w:rFonts w:ascii="仿宋_GB2312" w:hAnsi="宋体" w:eastAsia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2"/>
                <w:szCs w:val="22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restart"/>
            <w:vAlign w:val="center"/>
          </w:tcPr>
          <w:p>
            <w:pPr>
              <w:adjustRightInd w:val="0"/>
              <w:snapToGrid w:val="0"/>
              <w:ind w:left="24" w:hanging="24" w:hangingChars="11"/>
              <w:jc w:val="center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国</w:t>
            </w:r>
          </w:p>
          <w:p>
            <w:pPr>
              <w:adjustRightInd w:val="0"/>
              <w:snapToGrid w:val="0"/>
              <w:ind w:left="24" w:hanging="24" w:hangingChars="11"/>
              <w:jc w:val="center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家</w:t>
            </w:r>
          </w:p>
          <w:p>
            <w:pPr>
              <w:adjustRightInd w:val="0"/>
              <w:snapToGrid w:val="0"/>
              <w:ind w:left="24" w:hanging="24" w:hangingChars="11"/>
              <w:jc w:val="center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级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ind w:left="24" w:hanging="24" w:hangingChars="11"/>
              <w:jc w:val="center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ind w:left="24" w:hanging="24" w:hangingChars="11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国家海洋设施养殖工程技术研究中心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ind w:left="24" w:hanging="24" w:hangingChars="11"/>
              <w:jc w:val="center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auto"/>
                <w:sz w:val="22"/>
                <w:szCs w:val="22"/>
              </w:rPr>
              <w:t>2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ind w:left="24" w:hanging="24" w:hangingChars="11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海洋生物种质资源发掘利用国家地方联合</w:t>
            </w:r>
          </w:p>
          <w:p>
            <w:pPr>
              <w:adjustRightInd w:val="0"/>
              <w:snapToGrid w:val="0"/>
              <w:ind w:left="24" w:hanging="24" w:hangingChars="11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工程研究中心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ind w:left="24" w:hanging="24" w:hangingChars="11"/>
              <w:jc w:val="center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auto"/>
                <w:sz w:val="22"/>
                <w:szCs w:val="22"/>
              </w:rPr>
              <w:t>3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ind w:left="24" w:hanging="24" w:hangingChars="11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海洋领域国际科技合作基地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ind w:left="24" w:hanging="24" w:hangingChars="11"/>
              <w:jc w:val="center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auto"/>
                <w:sz w:val="22"/>
                <w:szCs w:val="22"/>
              </w:rPr>
              <w:t>4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ind w:left="24" w:hanging="24" w:hangingChars="11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临港石油天然气储运技术国家地方联合工程研究中心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restart"/>
            <w:vAlign w:val="center"/>
          </w:tcPr>
          <w:p>
            <w:pPr>
              <w:adjustRightInd w:val="0"/>
              <w:snapToGrid w:val="0"/>
              <w:ind w:left="23" w:hanging="23" w:hangingChars="11"/>
              <w:jc w:val="center"/>
              <w:rPr>
                <w:rFonts w:ascii="仿宋_GB2312" w:hAnsi="宋体" w:eastAsia="仿宋_GB2312"/>
                <w:color w:val="auto"/>
                <w:spacing w:val="-4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pacing w:val="-4"/>
                <w:sz w:val="22"/>
                <w:szCs w:val="22"/>
              </w:rPr>
              <w:t>省</w:t>
            </w:r>
          </w:p>
          <w:p>
            <w:pPr>
              <w:adjustRightInd w:val="0"/>
              <w:snapToGrid w:val="0"/>
              <w:ind w:left="23" w:hanging="23" w:hangingChars="11"/>
              <w:jc w:val="center"/>
              <w:rPr>
                <w:rFonts w:ascii="仿宋_GB2312" w:hAnsi="宋体" w:eastAsia="仿宋_GB2312"/>
                <w:color w:val="auto"/>
                <w:spacing w:val="-4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pacing w:val="-4"/>
                <w:sz w:val="22"/>
                <w:szCs w:val="22"/>
              </w:rPr>
              <w:t>部</w:t>
            </w:r>
          </w:p>
          <w:p>
            <w:pPr>
              <w:adjustRightInd w:val="0"/>
              <w:snapToGrid w:val="0"/>
              <w:ind w:left="23" w:hanging="23" w:hangingChars="1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pacing w:val="-4"/>
                <w:sz w:val="22"/>
                <w:szCs w:val="22"/>
              </w:rPr>
              <w:t>级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ind w:left="24" w:hanging="24" w:hangingChars="11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国家头足类水产品加工技术研发分中心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ind w:left="24" w:hanging="24" w:hangingChars="11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农业部渔业环境及水产品质量监督检验测试中心（舟山）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adjustRightInd w:val="0"/>
              <w:snapToGrid w:val="0"/>
              <w:ind w:left="23" w:hanging="23" w:hangingChars="11"/>
              <w:jc w:val="center"/>
              <w:rPr>
                <w:rFonts w:ascii="仿宋_GB2312" w:hAnsi="宋体" w:eastAsia="仿宋_GB2312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ind w:left="24" w:hanging="24" w:hangingChars="11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农业部重点渔场渔业资源科学观测实验站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adjustRightInd w:val="0"/>
              <w:snapToGrid w:val="0"/>
              <w:ind w:left="23" w:hanging="23" w:hangingChars="11"/>
              <w:jc w:val="center"/>
              <w:rPr>
                <w:rFonts w:ascii="仿宋_GB2312" w:hAnsi="宋体" w:eastAsia="仿宋_GB2312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ind w:left="24" w:hanging="24" w:hangingChars="11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浙江省海水增养殖重点实验室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adjustRightInd w:val="0"/>
              <w:snapToGrid w:val="0"/>
              <w:ind w:left="23" w:hanging="23" w:hangingChars="11"/>
              <w:jc w:val="center"/>
              <w:rPr>
                <w:rFonts w:ascii="仿宋_GB2312" w:hAnsi="宋体" w:eastAsia="仿宋_GB2312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浙江省海洋养殖装备与工程技术重点实验室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6427" w:type="dxa"/>
            <w:vAlign w:val="center"/>
          </w:tcPr>
          <w:p>
            <w:pPr>
              <w:pStyle w:val="4"/>
              <w:rPr>
                <w:color w:val="auto"/>
                <w:sz w:val="9"/>
                <w:szCs w:val="9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2"/>
                <w:szCs w:val="22"/>
              </w:rPr>
              <w:t>浙江省船舶先进制造技术研发中心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ind w:left="24" w:hanging="24" w:hangingChars="11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浙江省海洋渔业资源可持续利用技术研究重点实验室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ind w:left="24" w:hanging="24" w:hangingChars="11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浙江省水产品加工技术研究联合重点实验室</w:t>
            </w:r>
            <w:r>
              <w:rPr>
                <w:rFonts w:ascii="仿宋_GB2312" w:hAnsi="宋体" w:eastAsia="仿宋_GB2312"/>
                <w:color w:val="auto"/>
                <w:sz w:val="22"/>
                <w:szCs w:val="22"/>
              </w:rPr>
              <w:t>(</w:t>
            </w: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共建</w:t>
            </w:r>
            <w:r>
              <w:rPr>
                <w:rFonts w:ascii="仿宋_GB2312" w:hAnsi="宋体" w:eastAsia="仿宋_GB2312"/>
                <w:color w:val="auto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ind w:left="653" w:hanging="653" w:hangingChars="297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浙江省海洋渔业装备技术研究重点实验室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浙江省近海海洋工程技术重点实验室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浙江省海产品健康危害因素关键技术研究重点实验室</w:t>
            </w: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（共建）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6427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浙江省海洋大数据挖掘与应用重点实验室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ind w:left="653" w:hanging="653" w:hangingChars="297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浙江省海洋增养殖工程技术研究中心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14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浙江省海洋生物医用制品工程技术研究中心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宋体" w:eastAsia="仿宋_GB2312"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6"/>
                <w:sz w:val="22"/>
                <w:szCs w:val="22"/>
              </w:rPr>
              <w:t>海洋生物种质资源发掘浙江省工程</w:t>
            </w:r>
            <w:r>
              <w:rPr>
                <w:rFonts w:hint="eastAsia" w:ascii="仿宋_GB2312" w:hAnsi="宋体" w:eastAsia="仿宋_GB2312"/>
                <w:color w:val="auto"/>
                <w:spacing w:val="-6"/>
                <w:sz w:val="22"/>
                <w:szCs w:val="22"/>
                <w:lang w:val="en-US" w:eastAsia="zh-CN"/>
              </w:rPr>
              <w:t>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6427" w:type="dxa"/>
            <w:vAlign w:val="center"/>
          </w:tcPr>
          <w:p>
            <w:pPr>
              <w:adjustRightInd w:val="0"/>
              <w:snapToGrid w:val="0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石油天然气储运技术工程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17</w:t>
            </w:r>
          </w:p>
        </w:tc>
        <w:tc>
          <w:tcPr>
            <w:tcW w:w="6427" w:type="dxa"/>
            <w:vAlign w:val="center"/>
          </w:tcPr>
          <w:p>
            <w:pPr>
              <w:pStyle w:val="4"/>
              <w:rPr>
                <w:color w:val="auto"/>
                <w:sz w:val="9"/>
                <w:szCs w:val="9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2"/>
                <w:szCs w:val="22"/>
              </w:rPr>
              <w:t>东海区渔业资源动态监测网浙江省监测站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18</w:t>
            </w:r>
          </w:p>
        </w:tc>
        <w:tc>
          <w:tcPr>
            <w:tcW w:w="6427" w:type="dxa"/>
            <w:vAlign w:val="center"/>
          </w:tcPr>
          <w:p>
            <w:pPr>
              <w:pStyle w:val="4"/>
              <w:rPr>
                <w:rFonts w:ascii="仿宋_GB2312" w:eastAsia="仿宋_GB2312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2"/>
                <w:szCs w:val="22"/>
              </w:rPr>
              <w:t>浙江省石油化工环境污染控制重点实验室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19</w:t>
            </w:r>
          </w:p>
        </w:tc>
        <w:tc>
          <w:tcPr>
            <w:tcW w:w="6427" w:type="dxa"/>
            <w:vAlign w:val="center"/>
          </w:tcPr>
          <w:p>
            <w:pPr>
              <w:pStyle w:val="4"/>
              <w:rPr>
                <w:rFonts w:ascii="仿宋_GB2312" w:eastAsia="仿宋_GB2312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2"/>
                <w:szCs w:val="22"/>
              </w:rPr>
              <w:t>海洋牧场资源增殖与利用工作站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20</w:t>
            </w:r>
          </w:p>
        </w:tc>
        <w:tc>
          <w:tcPr>
            <w:tcW w:w="6427" w:type="dxa"/>
            <w:vAlign w:val="center"/>
          </w:tcPr>
          <w:p>
            <w:pPr>
              <w:pStyle w:val="4"/>
              <w:rPr>
                <w:rFonts w:ascii="仿宋_GB2312" w:eastAsia="仿宋_GB2312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2"/>
                <w:szCs w:val="22"/>
              </w:rPr>
              <w:t>水产品加工及贮藏技术国际科技合作基地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21</w:t>
            </w:r>
          </w:p>
        </w:tc>
        <w:tc>
          <w:tcPr>
            <w:tcW w:w="6427" w:type="dxa"/>
            <w:vAlign w:val="center"/>
          </w:tcPr>
          <w:p>
            <w:pPr>
              <w:pStyle w:val="4"/>
              <w:rPr>
                <w:rFonts w:ascii="仿宋_GB2312" w:eastAsia="仿宋_GB2312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2"/>
                <w:szCs w:val="22"/>
              </w:rPr>
              <w:t>浙江海洋药物研究中心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22</w:t>
            </w:r>
          </w:p>
        </w:tc>
        <w:tc>
          <w:tcPr>
            <w:tcW w:w="6427" w:type="dxa"/>
            <w:vAlign w:val="center"/>
          </w:tcPr>
          <w:p>
            <w:pPr>
              <w:pStyle w:val="4"/>
              <w:rPr>
                <w:rFonts w:ascii="仿宋_GB2312" w:eastAsia="仿宋_GB2312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2"/>
                <w:szCs w:val="22"/>
              </w:rPr>
              <w:t>江海通达新船型研发中心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23</w:t>
            </w:r>
          </w:p>
        </w:tc>
        <w:tc>
          <w:tcPr>
            <w:tcW w:w="6427" w:type="dxa"/>
            <w:vAlign w:val="center"/>
          </w:tcPr>
          <w:p>
            <w:pPr>
              <w:pStyle w:val="4"/>
              <w:rPr>
                <w:rFonts w:ascii="仿宋_GB2312" w:eastAsia="仿宋_GB2312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2"/>
                <w:szCs w:val="22"/>
              </w:rPr>
              <w:t>浙江海洋功能保健产品研发中心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24</w:t>
            </w:r>
          </w:p>
        </w:tc>
        <w:tc>
          <w:tcPr>
            <w:tcW w:w="6427" w:type="dxa"/>
            <w:vAlign w:val="center"/>
          </w:tcPr>
          <w:p>
            <w:pPr>
              <w:pStyle w:val="4"/>
              <w:rPr>
                <w:rFonts w:ascii="仿宋_GB2312" w:eastAsia="仿宋_GB2312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2"/>
                <w:szCs w:val="22"/>
              </w:rPr>
              <w:t>海洋设施养殖工程技术协同创新中心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25</w:t>
            </w:r>
          </w:p>
        </w:tc>
        <w:tc>
          <w:tcPr>
            <w:tcW w:w="6427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中国海洋文化研究中心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26</w:t>
            </w:r>
          </w:p>
        </w:tc>
        <w:tc>
          <w:tcPr>
            <w:tcW w:w="6427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浙江省非物质文化遗产研究基地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27</w:t>
            </w:r>
          </w:p>
        </w:tc>
        <w:tc>
          <w:tcPr>
            <w:tcW w:w="6427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中国特色社会主义理论体系建设基地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2</w:t>
            </w:r>
            <w:r>
              <w:rPr>
                <w:rFonts w:ascii="仿宋_GB2312" w:hAnsi="宋体" w:eastAsia="仿宋_GB2312"/>
                <w:color w:val="auto"/>
                <w:sz w:val="22"/>
                <w:szCs w:val="22"/>
              </w:rPr>
              <w:t>8</w:t>
            </w:r>
          </w:p>
        </w:tc>
        <w:tc>
          <w:tcPr>
            <w:tcW w:w="6427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浙江舟山群岛新区研究中心</w:t>
            </w:r>
          </w:p>
        </w:tc>
      </w:tr>
    </w:tbl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方正小标宋简体" w:hAnsi="黑体" w:eastAsia="方正小标宋简体"/>
          <w:color w:val="auto"/>
          <w:sz w:val="32"/>
          <w:szCs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方正小标宋简体" w:hAnsi="黑体" w:eastAsia="方正小标宋简体"/>
          <w:color w:val="auto"/>
          <w:sz w:val="32"/>
          <w:szCs w:val="32"/>
        </w:rPr>
      </w:pPr>
    </w:p>
    <w:p>
      <w:pPr>
        <w:widowControl/>
        <w:jc w:val="left"/>
        <w:rPr>
          <w:rFonts w:ascii="方正小标宋简体" w:hAnsi="黑体" w:eastAsia="方正小标宋简体"/>
          <w:color w:val="auto"/>
          <w:sz w:val="32"/>
          <w:szCs w:val="32"/>
        </w:rPr>
      </w:pPr>
      <w:r>
        <w:rPr>
          <w:rFonts w:ascii="方正小标宋简体" w:hAnsi="黑体" w:eastAsia="方正小标宋简体"/>
          <w:color w:val="auto"/>
          <w:sz w:val="32"/>
          <w:szCs w:val="32"/>
        </w:rPr>
        <w:br w:type="page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方正小标宋简体" w:hAnsi="黑体" w:eastAsia="方正小标宋简体"/>
          <w:color w:val="auto"/>
          <w:sz w:val="32"/>
          <w:szCs w:val="32"/>
        </w:rPr>
      </w:pPr>
      <w:r>
        <w:rPr>
          <w:rFonts w:hint="eastAsia" w:ascii="方正小标宋简体" w:hAnsi="黑体" w:eastAsia="方正小标宋简体"/>
          <w:color w:val="auto"/>
          <w:sz w:val="32"/>
          <w:szCs w:val="32"/>
        </w:rPr>
        <w:t>浙江海洋大学省部级及以上重点学科一览表</w:t>
      </w:r>
    </w:p>
    <w:tbl>
      <w:tblPr>
        <w:tblStyle w:val="5"/>
        <w:tblW w:w="7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912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>学科名称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>学科类别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海洋渔业科学与技术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第二批省重中之重学科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水产品加工及贮藏工程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第五批增列省重点学科B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船舶与海洋结构物设计制造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第五批增列省重点学科A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海洋生物学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第五批省重点学科A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行政管理学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第五批省重点学科B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海洋科学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“十三五”省一流学科（A类）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</w:rPr>
              <w:t>水产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“十三五”省一流学科（A类）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船舶与海洋工程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“十三五”省一流学科（B类）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食品科学与工程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“十三五”省一流学科（B类）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交通运输工程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“十三五”省一流学科（B类）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中国史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“十三五”省一流学科（B类）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数学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“十三五”省一流学科（B类）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石油与天然气工程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“十三五”省一流学科（B类）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14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机械工程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“十三五”省一流学科（B类）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海洋科学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“十四五”省优势特色学科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水产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“十四五”省一流学科A类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船舶与海洋工程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“十四五”省一流学科B类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食品科学与工程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“十四五”省一流学科B类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石油与天然气工程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“十四五”省一流学科B类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0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交通运输工程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“十四五”省一流学科B类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机械工程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“十四五”省一流学科B类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“十四五”省一流学科B类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adjustRightInd w:val="0"/>
        <w:snapToGrid w:val="0"/>
        <w:jc w:val="center"/>
        <w:rPr>
          <w:rFonts w:ascii="方正小标宋简体" w:hAnsi="黑体" w:eastAsia="方正小标宋简体"/>
          <w:color w:val="auto"/>
          <w:sz w:val="36"/>
          <w:szCs w:val="36"/>
        </w:rPr>
      </w:pPr>
    </w:p>
    <w:p>
      <w:pPr>
        <w:adjustRightInd w:val="0"/>
        <w:snapToGrid w:val="0"/>
        <w:jc w:val="center"/>
        <w:rPr>
          <w:rFonts w:ascii="方正小标宋简体" w:hAnsi="黑体" w:eastAsia="方正小标宋简体"/>
          <w:color w:val="auto"/>
          <w:sz w:val="36"/>
          <w:szCs w:val="36"/>
        </w:rPr>
      </w:pPr>
    </w:p>
    <w:p>
      <w:pPr>
        <w:adjustRightInd w:val="0"/>
        <w:snapToGrid w:val="0"/>
        <w:jc w:val="center"/>
        <w:rPr>
          <w:rFonts w:ascii="方正小标宋简体" w:hAnsi="黑体" w:eastAsia="方正小标宋简体"/>
          <w:color w:val="auto"/>
          <w:sz w:val="36"/>
          <w:szCs w:val="36"/>
        </w:rPr>
      </w:pPr>
    </w:p>
    <w:p>
      <w:pPr>
        <w:widowControl/>
        <w:jc w:val="left"/>
        <w:rPr>
          <w:rFonts w:ascii="方正小标宋简体" w:hAnsi="黑体" w:eastAsia="方正小标宋简体"/>
          <w:color w:val="auto"/>
          <w:sz w:val="36"/>
          <w:szCs w:val="36"/>
        </w:rPr>
      </w:pPr>
      <w:r>
        <w:rPr>
          <w:rFonts w:ascii="方正小标宋简体" w:hAnsi="黑体" w:eastAsia="方正小标宋简体"/>
          <w:color w:val="auto"/>
          <w:sz w:val="36"/>
          <w:szCs w:val="36"/>
        </w:rPr>
        <w:br w:type="page"/>
      </w:r>
    </w:p>
    <w:p>
      <w:pPr>
        <w:adjustRightInd w:val="0"/>
        <w:snapToGrid w:val="0"/>
        <w:jc w:val="center"/>
        <w:rPr>
          <w:rFonts w:ascii="方正小标宋简体" w:hAnsi="黑体" w:eastAsia="方正小标宋简体"/>
          <w:color w:val="auto"/>
          <w:sz w:val="36"/>
          <w:szCs w:val="36"/>
        </w:rPr>
      </w:pPr>
      <w:r>
        <w:rPr>
          <w:rFonts w:hint="eastAsia" w:ascii="方正小标宋简体" w:hAnsi="黑体" w:eastAsia="方正小标宋简体"/>
          <w:color w:val="auto"/>
          <w:sz w:val="36"/>
          <w:szCs w:val="36"/>
        </w:rPr>
        <w:t>浙江海洋大学硕士学位授权点</w:t>
      </w:r>
    </w:p>
    <w:p>
      <w:pPr>
        <w:adjustRightInd w:val="0"/>
        <w:snapToGrid w:val="0"/>
        <w:jc w:val="center"/>
        <w:rPr>
          <w:rFonts w:eastAsia="方正小标宋简体"/>
          <w:color w:val="auto"/>
          <w:sz w:val="32"/>
          <w:szCs w:val="32"/>
        </w:rPr>
      </w:pPr>
    </w:p>
    <w:tbl>
      <w:tblPr>
        <w:tblStyle w:val="5"/>
        <w:tblW w:w="91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747"/>
        <w:gridCol w:w="2027"/>
        <w:gridCol w:w="3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>类型</w:t>
            </w:r>
          </w:p>
        </w:tc>
        <w:tc>
          <w:tcPr>
            <w:tcW w:w="5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>学位点名称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一级学科硕士学位授权点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海洋科学（0707）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船舶与海洋工程（0824）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水产（0908）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食品科学与工程（0832）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石油与天然气工程（0820）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农林经济管理（1203）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机械工程（0802）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数学（0701）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水利工程（0815）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专业学位硕士授权点</w:t>
            </w:r>
          </w:p>
        </w:tc>
        <w:tc>
          <w:tcPr>
            <w:tcW w:w="20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农业（0951）</w:t>
            </w:r>
          </w:p>
        </w:tc>
        <w:tc>
          <w:tcPr>
            <w:tcW w:w="3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渔业发展领域（095134）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食品加工与安全领域（095135）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农业工程与信息技术领域（095136）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农业管理领域（095137)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农村发展领域(095138)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2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交通运输（0861）</w:t>
            </w:r>
          </w:p>
        </w:tc>
        <w:tc>
          <w:tcPr>
            <w:tcW w:w="3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交通运输领域(086100)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2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教育（0451）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2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旅游管理（1254）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14</w:t>
            </w:r>
          </w:p>
        </w:tc>
        <w:tc>
          <w:tcPr>
            <w:tcW w:w="2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药学（1055）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2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资源与环境（0857）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2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土木水利（0859）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17</w:t>
            </w:r>
          </w:p>
        </w:tc>
        <w:tc>
          <w:tcPr>
            <w:tcW w:w="2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生物与医药（0860）</w:t>
            </w:r>
          </w:p>
        </w:tc>
      </w:tr>
    </w:tbl>
    <w:p>
      <w:pPr>
        <w:adjustRightInd w:val="0"/>
        <w:snapToGrid w:val="0"/>
        <w:rPr>
          <w:rFonts w:ascii="方正小标宋简体" w:hAnsi="黑体" w:eastAsia="方正小标宋简体"/>
          <w:color w:val="auto"/>
          <w:sz w:val="22"/>
          <w:szCs w:val="2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方正小标宋简体" w:hAnsi="黑体" w:eastAsia="方正小标宋简体"/>
          <w:color w:val="auto"/>
          <w:sz w:val="22"/>
          <w:szCs w:val="2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4OWMxYjFjYzZmMjE0MmJlZDQ5NDI1MWMzYmUzZTcifQ=="/>
  </w:docVars>
  <w:rsids>
    <w:rsidRoot w:val="0082381A"/>
    <w:rsid w:val="00007CD7"/>
    <w:rsid w:val="000D1320"/>
    <w:rsid w:val="000D1D45"/>
    <w:rsid w:val="00150CC2"/>
    <w:rsid w:val="001C2071"/>
    <w:rsid w:val="00211225"/>
    <w:rsid w:val="00236A95"/>
    <w:rsid w:val="00253646"/>
    <w:rsid w:val="002C4E37"/>
    <w:rsid w:val="00316622"/>
    <w:rsid w:val="003B66C4"/>
    <w:rsid w:val="005D1550"/>
    <w:rsid w:val="005D413F"/>
    <w:rsid w:val="00667815"/>
    <w:rsid w:val="006727AB"/>
    <w:rsid w:val="00694326"/>
    <w:rsid w:val="00724E2F"/>
    <w:rsid w:val="00732069"/>
    <w:rsid w:val="0082381A"/>
    <w:rsid w:val="00911ABA"/>
    <w:rsid w:val="00A44F12"/>
    <w:rsid w:val="00AA2DFF"/>
    <w:rsid w:val="00B54EA4"/>
    <w:rsid w:val="00C90EE6"/>
    <w:rsid w:val="00CF662A"/>
    <w:rsid w:val="00DF64AF"/>
    <w:rsid w:val="00E5158D"/>
    <w:rsid w:val="00E742B7"/>
    <w:rsid w:val="00EA7F7C"/>
    <w:rsid w:val="00EF2FC2"/>
    <w:rsid w:val="00F023C3"/>
    <w:rsid w:val="00F55619"/>
    <w:rsid w:val="00F86227"/>
    <w:rsid w:val="14DD4F6B"/>
    <w:rsid w:val="35801A97"/>
    <w:rsid w:val="46D73EC6"/>
    <w:rsid w:val="4B35399B"/>
    <w:rsid w:val="4E9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autoRedefine/>
    <w:qFormat/>
    <w:uiPriority w:val="99"/>
    <w:rPr>
      <w:rFonts w:ascii="宋体" w:hAnsi="宋体" w:eastAsia="宋体" w:cs="Times New Roman"/>
      <w:color w:val="333333"/>
      <w:sz w:val="9"/>
      <w:szCs w:val="9"/>
      <w:u w:val="none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</w:rPr>
  </w:style>
  <w:style w:type="character" w:customStyle="1" w:styleId="9">
    <w:name w:val="页眉 字符"/>
    <w:basedOn w:val="6"/>
    <w:link w:val="3"/>
    <w:autoRedefine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2256</Words>
  <Characters>2389</Characters>
  <Lines>21</Lines>
  <Paragraphs>5</Paragraphs>
  <TotalTime>0</TotalTime>
  <ScaleCrop>false</ScaleCrop>
  <LinksUpToDate>false</LinksUpToDate>
  <CharactersWithSpaces>2389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2023-03-04T03:02:00Z</dcterms:created>
  <dc:creator>Administrator</dc:creator>
  <cp:lastModifiedBy>WPS_1678350096</cp:lastModifiedBy>
  <dcterms:modified xsi:type="dcterms:W3CDTF">2024-03-13T00:39:44Z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CA515758E6A941CB947904F97F0383B4_13</vt:lpwstr>
  </property>
</Properties>
</file>